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3EDD8" w14:textId="05885B0F" w:rsidR="002E3870" w:rsidRDefault="002E3870" w:rsidP="002E3870">
      <w:pPr>
        <w:spacing w:after="0"/>
        <w:jc w:val="both"/>
        <w:rPr>
          <w:rFonts w:asciiTheme="majorHAnsi" w:hAnsiTheme="majorHAnsi"/>
        </w:rPr>
      </w:pPr>
      <w:r w:rsidRPr="002E3870">
        <w:rPr>
          <w:rFonts w:asciiTheme="majorHAnsi" w:hAnsiTheme="majorHAnsi"/>
          <w:b/>
          <w:bCs/>
        </w:rPr>
        <w:t>Bogotá D.C.,</w:t>
      </w:r>
      <w:r w:rsidRPr="002E3870">
        <w:rPr>
          <w:rFonts w:asciiTheme="majorHAnsi" w:hAnsiTheme="majorHAnsi"/>
        </w:rPr>
        <w:t xml:space="preserve"> </w:t>
      </w:r>
    </w:p>
    <w:p w14:paraId="0E4A63F9" w14:textId="77777777" w:rsidR="002E3870" w:rsidRDefault="002E3870" w:rsidP="002E3870">
      <w:pPr>
        <w:spacing w:after="0"/>
        <w:jc w:val="both"/>
        <w:rPr>
          <w:rFonts w:asciiTheme="majorHAnsi" w:hAnsiTheme="majorHAnsi"/>
        </w:rPr>
      </w:pPr>
    </w:p>
    <w:p w14:paraId="6AE1C242" w14:textId="77777777" w:rsidR="002E3870" w:rsidRPr="002E3870" w:rsidRDefault="002E3870" w:rsidP="002E3870">
      <w:pPr>
        <w:spacing w:after="0"/>
        <w:jc w:val="both"/>
        <w:rPr>
          <w:rFonts w:asciiTheme="majorHAnsi" w:hAnsiTheme="majorHAnsi"/>
        </w:rPr>
      </w:pPr>
    </w:p>
    <w:p w14:paraId="6C8860D1" w14:textId="0465515E" w:rsidR="002E3870" w:rsidRPr="002E3870" w:rsidRDefault="002E3870" w:rsidP="002E3870">
      <w:pPr>
        <w:spacing w:after="0"/>
        <w:jc w:val="both"/>
        <w:rPr>
          <w:rFonts w:asciiTheme="majorHAnsi" w:hAnsiTheme="majorHAnsi"/>
        </w:rPr>
      </w:pPr>
      <w:r w:rsidRPr="002E3870">
        <w:rPr>
          <w:rFonts w:asciiTheme="majorHAnsi" w:hAnsiTheme="majorHAnsi"/>
        </w:rPr>
        <w:t>Señores</w:t>
      </w:r>
    </w:p>
    <w:p w14:paraId="460881F2" w14:textId="77777777" w:rsidR="002E3870" w:rsidRPr="002E3870" w:rsidRDefault="002E3870" w:rsidP="002E3870">
      <w:pPr>
        <w:spacing w:after="0"/>
        <w:jc w:val="both"/>
        <w:rPr>
          <w:rFonts w:asciiTheme="majorHAnsi" w:hAnsiTheme="majorHAnsi"/>
          <w:b/>
          <w:bCs/>
        </w:rPr>
      </w:pPr>
      <w:r w:rsidRPr="002E3870">
        <w:rPr>
          <w:rFonts w:asciiTheme="majorHAnsi" w:hAnsiTheme="majorHAnsi"/>
          <w:b/>
          <w:bCs/>
        </w:rPr>
        <w:t>CLEOFELINA MORALES RODRÍGUEZ</w:t>
      </w:r>
    </w:p>
    <w:p w14:paraId="4656A550" w14:textId="77777777" w:rsidR="002E3870" w:rsidRPr="002E3870" w:rsidRDefault="002E3870" w:rsidP="002E3870">
      <w:pPr>
        <w:spacing w:after="0"/>
        <w:jc w:val="both"/>
        <w:rPr>
          <w:rFonts w:asciiTheme="majorHAnsi" w:hAnsiTheme="majorHAnsi"/>
          <w:b/>
          <w:bCs/>
        </w:rPr>
      </w:pPr>
      <w:r w:rsidRPr="002E3870">
        <w:rPr>
          <w:rFonts w:asciiTheme="majorHAnsi" w:hAnsiTheme="majorHAnsi"/>
          <w:b/>
          <w:bCs/>
        </w:rPr>
        <w:t>CIRO ALFONSO MERCHÁN</w:t>
      </w:r>
    </w:p>
    <w:p w14:paraId="3A9DCBDA" w14:textId="77777777" w:rsidR="002E3870" w:rsidRPr="002E3870" w:rsidRDefault="002E3870" w:rsidP="002E3870">
      <w:pPr>
        <w:spacing w:after="0"/>
        <w:jc w:val="both"/>
        <w:rPr>
          <w:rFonts w:asciiTheme="majorHAnsi" w:hAnsiTheme="majorHAnsi"/>
          <w:b/>
          <w:bCs/>
        </w:rPr>
      </w:pPr>
      <w:r w:rsidRPr="002E3870">
        <w:rPr>
          <w:rFonts w:asciiTheme="majorHAnsi" w:hAnsiTheme="majorHAnsi"/>
          <w:b/>
          <w:bCs/>
        </w:rPr>
        <w:t>PASCUAL RODRÍGUEZ</w:t>
      </w:r>
    </w:p>
    <w:p w14:paraId="46F72624" w14:textId="52A23BB7" w:rsidR="002E3870" w:rsidRPr="002E3870" w:rsidRDefault="002E3870" w:rsidP="002E3870">
      <w:pPr>
        <w:spacing w:after="0"/>
        <w:jc w:val="both"/>
        <w:rPr>
          <w:rFonts w:asciiTheme="majorHAnsi" w:hAnsiTheme="majorHAnsi"/>
          <w:b/>
          <w:bCs/>
        </w:rPr>
      </w:pPr>
      <w:r w:rsidRPr="002E3870">
        <w:rPr>
          <w:rFonts w:asciiTheme="majorHAnsi" w:hAnsiTheme="majorHAnsi"/>
          <w:b/>
          <w:bCs/>
        </w:rPr>
        <w:t>MYRIAM MARTÍNEZ</w:t>
      </w:r>
    </w:p>
    <w:p w14:paraId="127F026E" w14:textId="77777777" w:rsidR="002E3870" w:rsidRDefault="002E3870" w:rsidP="002E3870">
      <w:pPr>
        <w:spacing w:after="0"/>
        <w:jc w:val="both"/>
        <w:rPr>
          <w:rFonts w:asciiTheme="majorHAnsi" w:hAnsiTheme="majorHAnsi"/>
        </w:rPr>
      </w:pPr>
      <w:r w:rsidRPr="002E3870">
        <w:rPr>
          <w:rFonts w:asciiTheme="majorHAnsi" w:hAnsiTheme="majorHAnsi"/>
        </w:rPr>
        <w:t>Ediles del Corregimiento de Puente Llano (Oiba - Santander)</w:t>
      </w:r>
    </w:p>
    <w:p w14:paraId="22A5B314" w14:textId="77777777" w:rsidR="002E3870" w:rsidRPr="002E3870" w:rsidRDefault="002E3870" w:rsidP="002E3870">
      <w:pPr>
        <w:spacing w:after="0"/>
        <w:jc w:val="both"/>
        <w:rPr>
          <w:rFonts w:asciiTheme="majorHAnsi" w:hAnsiTheme="majorHAnsi"/>
        </w:rPr>
      </w:pPr>
    </w:p>
    <w:p w14:paraId="2D8CF726" w14:textId="3765C2AE" w:rsidR="002E3870" w:rsidRPr="002E3870" w:rsidRDefault="002E3870" w:rsidP="002E3870">
      <w:pPr>
        <w:spacing w:after="0"/>
        <w:jc w:val="both"/>
        <w:rPr>
          <w:rFonts w:asciiTheme="majorHAnsi" w:hAnsiTheme="majorHAnsi"/>
        </w:rPr>
      </w:pPr>
      <w:r w:rsidRPr="002E3870">
        <w:rPr>
          <w:rFonts w:asciiTheme="majorHAnsi" w:hAnsiTheme="majorHAnsi"/>
          <w:b/>
          <w:bCs/>
        </w:rPr>
        <w:t>Correo electrónico:</w:t>
      </w:r>
      <w:r w:rsidRPr="002E3870">
        <w:rPr>
          <w:rFonts w:asciiTheme="majorHAnsi" w:hAnsiTheme="majorHAnsi"/>
        </w:rPr>
        <w:t xml:space="preserve"> </w:t>
      </w:r>
      <w:hyperlink r:id="rId7" w:history="1">
        <w:r w:rsidRPr="00116D9A">
          <w:rPr>
            <w:rStyle w:val="Hipervnculo"/>
            <w:rFonts w:asciiTheme="majorHAnsi" w:hAnsiTheme="majorHAnsi"/>
          </w:rPr>
          <w:t>ciroalfonsomerchan@gmail.com</w:t>
        </w:r>
      </w:hyperlink>
      <w:r>
        <w:rPr>
          <w:rFonts w:asciiTheme="majorHAnsi" w:hAnsiTheme="majorHAnsi"/>
        </w:rPr>
        <w:t xml:space="preserve"> </w:t>
      </w:r>
    </w:p>
    <w:p w14:paraId="13F247B2" w14:textId="1F319AE7" w:rsidR="002E3870" w:rsidRDefault="002E3870" w:rsidP="002E3870">
      <w:pPr>
        <w:spacing w:after="0"/>
        <w:jc w:val="both"/>
        <w:rPr>
          <w:rFonts w:asciiTheme="majorHAnsi" w:hAnsiTheme="majorHAnsi"/>
        </w:rPr>
      </w:pPr>
      <w:r w:rsidRPr="002E3870">
        <w:rPr>
          <w:rFonts w:asciiTheme="majorHAnsi" w:hAnsiTheme="majorHAnsi"/>
          <w:b/>
          <w:bCs/>
        </w:rPr>
        <w:t>Asunto:</w:t>
      </w:r>
      <w:r w:rsidRPr="002E3870">
        <w:rPr>
          <w:rFonts w:asciiTheme="majorHAnsi" w:hAnsiTheme="majorHAnsi"/>
        </w:rPr>
        <w:t xml:space="preserve"> Respuesta y Traslado por Competencia al Derecho de Petición</w:t>
      </w:r>
    </w:p>
    <w:p w14:paraId="07772304" w14:textId="77777777" w:rsidR="002E3870" w:rsidRPr="002E3870" w:rsidRDefault="002E3870" w:rsidP="002E3870">
      <w:pPr>
        <w:spacing w:after="0"/>
        <w:jc w:val="both"/>
        <w:rPr>
          <w:rFonts w:asciiTheme="majorHAnsi" w:hAnsiTheme="majorHAnsi"/>
        </w:rPr>
      </w:pPr>
    </w:p>
    <w:p w14:paraId="50B537CD" w14:textId="596633D6" w:rsidR="002E3870" w:rsidRDefault="002E3870" w:rsidP="002E3870">
      <w:pPr>
        <w:spacing w:after="0"/>
        <w:jc w:val="both"/>
        <w:rPr>
          <w:rFonts w:asciiTheme="majorHAnsi" w:hAnsiTheme="majorHAnsi"/>
        </w:rPr>
      </w:pPr>
      <w:r w:rsidRPr="002E3870">
        <w:rPr>
          <w:rFonts w:asciiTheme="majorHAnsi" w:hAnsiTheme="majorHAnsi"/>
        </w:rPr>
        <w:t>Respetados Ediles</w:t>
      </w:r>
      <w:r>
        <w:rPr>
          <w:rFonts w:asciiTheme="majorHAnsi" w:hAnsiTheme="majorHAnsi"/>
        </w:rPr>
        <w:t>,</w:t>
      </w:r>
    </w:p>
    <w:p w14:paraId="57301BC8" w14:textId="77777777" w:rsidR="002E3870" w:rsidRPr="002E3870" w:rsidRDefault="002E3870" w:rsidP="002E3870">
      <w:pPr>
        <w:spacing w:after="0"/>
        <w:jc w:val="both"/>
        <w:rPr>
          <w:rFonts w:asciiTheme="majorHAnsi" w:hAnsiTheme="majorHAnsi"/>
        </w:rPr>
      </w:pPr>
    </w:p>
    <w:p w14:paraId="532A9FE5" w14:textId="77777777" w:rsidR="002E3870" w:rsidRDefault="002E3870" w:rsidP="002E3870">
      <w:pPr>
        <w:spacing w:after="0"/>
        <w:jc w:val="both"/>
        <w:rPr>
          <w:rFonts w:asciiTheme="majorHAnsi" w:hAnsiTheme="majorHAnsi"/>
        </w:rPr>
      </w:pPr>
      <w:r w:rsidRPr="002E3870">
        <w:rPr>
          <w:rFonts w:asciiTheme="majorHAnsi" w:hAnsiTheme="majorHAnsi"/>
        </w:rPr>
        <w:t xml:space="preserve">En atención al derecho de petición de la referencia, mediante el cual solicitan a este Ministerio informar, certificar y remitir copia íntegra del acto administrativo de creación del corregimiento de Puente Llano en el municipio de Oiba, departamento de Santander, nos permitimos proferir respuesta en los siguientes términos: </w:t>
      </w:r>
    </w:p>
    <w:p w14:paraId="73C1E8F8" w14:textId="77777777" w:rsidR="002E3870" w:rsidRPr="002E3870" w:rsidRDefault="002E3870" w:rsidP="002E3870">
      <w:pPr>
        <w:spacing w:after="0"/>
        <w:jc w:val="both"/>
        <w:rPr>
          <w:rFonts w:asciiTheme="majorHAnsi" w:hAnsiTheme="majorHAnsi"/>
        </w:rPr>
      </w:pPr>
    </w:p>
    <w:p w14:paraId="2544E7AA" w14:textId="77777777" w:rsidR="002E3870" w:rsidRDefault="002E3870" w:rsidP="002E3870">
      <w:pPr>
        <w:spacing w:after="0"/>
        <w:jc w:val="both"/>
        <w:rPr>
          <w:rFonts w:asciiTheme="majorHAnsi" w:hAnsiTheme="majorHAnsi"/>
        </w:rPr>
      </w:pPr>
      <w:r w:rsidRPr="002E3870">
        <w:rPr>
          <w:rFonts w:asciiTheme="majorHAnsi" w:hAnsiTheme="majorHAnsi"/>
        </w:rPr>
        <w:t xml:space="preserve">El artículo 318 de la Constitución Política de Colombia estipula expresamente que, con el fin de mejorar la prestación de los servicios y asegurar la participación ciudadana, </w:t>
      </w:r>
      <w:r w:rsidRPr="002E3870">
        <w:rPr>
          <w:rFonts w:asciiTheme="majorHAnsi" w:hAnsiTheme="majorHAnsi"/>
          <w:i/>
          <w:iCs/>
        </w:rPr>
        <w:t>“los concejos podrán dividir sus municipios en comunas cuando se trate de áreas urbanas, y en corregimientos en el caso de las zonas rurales”</w:t>
      </w:r>
      <w:r w:rsidRPr="002E3870">
        <w:rPr>
          <w:rFonts w:asciiTheme="majorHAnsi" w:hAnsiTheme="majorHAnsi"/>
        </w:rPr>
        <w:t xml:space="preserve">. En consonancia con lo anterior, la Ley 136 de 1994 otorga la competencia regulatoria y de ordenamiento territorial interno a las corporaciones públicas municipales. </w:t>
      </w:r>
    </w:p>
    <w:p w14:paraId="0F2F00BA" w14:textId="77777777" w:rsidR="002E3870" w:rsidRPr="002E3870" w:rsidRDefault="002E3870" w:rsidP="002E3870">
      <w:pPr>
        <w:spacing w:after="0"/>
        <w:jc w:val="both"/>
        <w:rPr>
          <w:rFonts w:asciiTheme="majorHAnsi" w:hAnsiTheme="majorHAnsi"/>
        </w:rPr>
      </w:pPr>
    </w:p>
    <w:p w14:paraId="5F782592" w14:textId="77777777" w:rsidR="002E3870" w:rsidRDefault="002E3870" w:rsidP="002E3870">
      <w:pPr>
        <w:spacing w:after="0"/>
        <w:jc w:val="both"/>
        <w:rPr>
          <w:rFonts w:asciiTheme="majorHAnsi" w:hAnsiTheme="majorHAnsi"/>
        </w:rPr>
      </w:pPr>
      <w:r w:rsidRPr="002E3870">
        <w:rPr>
          <w:rFonts w:asciiTheme="majorHAnsi" w:hAnsiTheme="majorHAnsi"/>
        </w:rPr>
        <w:t xml:space="preserve">De los documentos aportados por ustedes como anexos a su solicitud, se evidencia el </w:t>
      </w:r>
      <w:r w:rsidRPr="002E3870">
        <w:rPr>
          <w:rFonts w:asciiTheme="majorHAnsi" w:hAnsiTheme="majorHAnsi"/>
          <w:b/>
          <w:bCs/>
        </w:rPr>
        <w:t>Acuerdo No. 017 del 28 de mayo de 2008</w:t>
      </w:r>
      <w:r w:rsidRPr="002E3870">
        <w:rPr>
          <w:rFonts w:asciiTheme="majorHAnsi" w:hAnsiTheme="majorHAnsi"/>
        </w:rPr>
        <w:t xml:space="preserve">, expedido por el Concejo Municipal de Oiba, modificado o sancionado en su momento por el Alcalde Municipal de dicha localidad. </w:t>
      </w:r>
    </w:p>
    <w:p w14:paraId="1CDE4C89" w14:textId="77777777" w:rsidR="002E3870" w:rsidRPr="002E3870" w:rsidRDefault="002E3870" w:rsidP="002E3870">
      <w:pPr>
        <w:spacing w:after="0"/>
        <w:jc w:val="both"/>
        <w:rPr>
          <w:rFonts w:asciiTheme="majorHAnsi" w:hAnsiTheme="majorHAnsi"/>
        </w:rPr>
      </w:pPr>
    </w:p>
    <w:p w14:paraId="1F463073" w14:textId="77777777" w:rsidR="002E3870" w:rsidRPr="002E3870" w:rsidRDefault="002E3870" w:rsidP="002E3870">
      <w:pPr>
        <w:spacing w:after="0"/>
        <w:jc w:val="both"/>
        <w:rPr>
          <w:rFonts w:asciiTheme="majorHAnsi" w:hAnsiTheme="majorHAnsi"/>
        </w:rPr>
      </w:pPr>
      <w:r w:rsidRPr="002E3870">
        <w:rPr>
          <w:rFonts w:asciiTheme="majorHAnsi" w:hAnsiTheme="majorHAnsi"/>
        </w:rPr>
        <w:t xml:space="preserve">Al respecto, es imperativo aclarar que el </w:t>
      </w:r>
      <w:r w:rsidRPr="002E3870">
        <w:rPr>
          <w:rFonts w:asciiTheme="majorHAnsi" w:hAnsiTheme="majorHAnsi"/>
          <w:b/>
          <w:bCs/>
        </w:rPr>
        <w:t>Ministerio del Interior</w:t>
      </w:r>
      <w:r w:rsidRPr="002E3870">
        <w:rPr>
          <w:rFonts w:asciiTheme="majorHAnsi" w:hAnsiTheme="majorHAnsi"/>
        </w:rPr>
        <w:t xml:space="preserve">, conforme a su estructura orgánica y misiones institucionales, </w:t>
      </w:r>
      <w:r w:rsidRPr="002E3870">
        <w:rPr>
          <w:rFonts w:asciiTheme="majorHAnsi" w:hAnsiTheme="majorHAnsi"/>
          <w:b/>
          <w:bCs/>
        </w:rPr>
        <w:t>carece de la competencia legal para expedir certificaciones de existencia, vigencia, validez o copias auténticas de los Acuerdos Municipales dictados por los Concejos</w:t>
      </w:r>
      <w:r w:rsidRPr="002E3870">
        <w:rPr>
          <w:rFonts w:asciiTheme="majorHAnsi" w:hAnsiTheme="majorHAnsi"/>
        </w:rPr>
        <w:t>, toda vez que la custodia y archivo de dichos documentos descansa en la Secretaría de dicha corporación o en la Alcaldía Municipal correspondiente.</w:t>
      </w:r>
    </w:p>
    <w:p w14:paraId="62BD8085" w14:textId="77777777" w:rsidR="002E3870" w:rsidRPr="002E3870" w:rsidRDefault="002E3870" w:rsidP="002E3870">
      <w:pPr>
        <w:spacing w:after="0"/>
        <w:jc w:val="both"/>
        <w:rPr>
          <w:rFonts w:asciiTheme="majorHAnsi" w:hAnsiTheme="majorHAnsi"/>
        </w:rPr>
      </w:pPr>
      <w:r w:rsidRPr="002E3870">
        <w:rPr>
          <w:rFonts w:asciiTheme="majorHAnsi" w:hAnsiTheme="majorHAnsi"/>
        </w:rPr>
        <w:lastRenderedPageBreak/>
        <w:t xml:space="preserve">Por consiguiente, y en estricto cumplimiento del </w:t>
      </w:r>
      <w:r w:rsidRPr="002E3870">
        <w:rPr>
          <w:rFonts w:asciiTheme="majorHAnsi" w:hAnsiTheme="majorHAnsi"/>
          <w:b/>
          <w:bCs/>
        </w:rPr>
        <w:t>artículo 21 de la Ley 1437 de 2011 (Código de Procedimiento Administrativo y de lo Contencioso Administrativo)</w:t>
      </w:r>
      <w:r w:rsidRPr="002E3870">
        <w:rPr>
          <w:rFonts w:asciiTheme="majorHAnsi" w:hAnsiTheme="majorHAnsi"/>
        </w:rPr>
        <w:t xml:space="preserve">, modificado por la Ley 1755 de 2015, este Ministerio procederá a realizar el </w:t>
      </w:r>
      <w:r w:rsidRPr="002E3870">
        <w:rPr>
          <w:rFonts w:asciiTheme="majorHAnsi" w:hAnsiTheme="majorHAnsi"/>
          <w:b/>
          <w:bCs/>
        </w:rPr>
        <w:t>TRASLADO POR COMPETENCIA</w:t>
      </w:r>
      <w:r w:rsidRPr="002E3870">
        <w:rPr>
          <w:rFonts w:asciiTheme="majorHAnsi" w:hAnsiTheme="majorHAnsi"/>
        </w:rPr>
        <w:t xml:space="preserve"> de su solicitud ante la </w:t>
      </w:r>
      <w:r w:rsidRPr="002E3870">
        <w:rPr>
          <w:rFonts w:asciiTheme="majorHAnsi" w:hAnsiTheme="majorHAnsi"/>
          <w:b/>
          <w:bCs/>
        </w:rPr>
        <w:t>Alcaldía Municipal de Oiba</w:t>
      </w:r>
      <w:r w:rsidRPr="002E3870">
        <w:rPr>
          <w:rFonts w:asciiTheme="majorHAnsi" w:hAnsiTheme="majorHAnsi"/>
        </w:rPr>
        <w:t xml:space="preserve"> y el </w:t>
      </w:r>
      <w:r w:rsidRPr="002E3870">
        <w:rPr>
          <w:rFonts w:asciiTheme="majorHAnsi" w:hAnsiTheme="majorHAnsi"/>
          <w:b/>
          <w:bCs/>
        </w:rPr>
        <w:t>Concejo Municipal de Oiba</w:t>
      </w:r>
      <w:r w:rsidRPr="002E3870">
        <w:rPr>
          <w:rFonts w:asciiTheme="majorHAnsi" w:hAnsiTheme="majorHAnsi"/>
        </w:rPr>
        <w:t>, a fin de que estas dependencias locales, en el marco de sus atribuciones, expidan la certificación formal de vigencia del Acuerdo No. 017 de 2008 requerida para sus trámites de asignación de honorarios.</w:t>
      </w:r>
    </w:p>
    <w:p w14:paraId="1AF858DE" w14:textId="77777777" w:rsidR="002E3870" w:rsidRDefault="002E3870" w:rsidP="002E3870">
      <w:pPr>
        <w:spacing w:after="0"/>
        <w:jc w:val="both"/>
        <w:rPr>
          <w:rFonts w:asciiTheme="majorHAnsi" w:hAnsiTheme="majorHAnsi"/>
        </w:rPr>
      </w:pPr>
      <w:r w:rsidRPr="002E3870">
        <w:rPr>
          <w:rFonts w:asciiTheme="majorHAnsi" w:hAnsiTheme="majorHAnsi"/>
        </w:rPr>
        <w:t>Las respuestas definitivas les serán remitidas de forma directa por las autoridades municipales mencionadas dentro de los términos legales establecidos.</w:t>
      </w:r>
    </w:p>
    <w:p w14:paraId="62D24F12" w14:textId="77777777" w:rsidR="002E3870" w:rsidRPr="002E3870" w:rsidRDefault="002E3870" w:rsidP="002E3870">
      <w:pPr>
        <w:spacing w:after="0"/>
        <w:jc w:val="both"/>
        <w:rPr>
          <w:rFonts w:asciiTheme="majorHAnsi" w:hAnsiTheme="majorHAnsi"/>
        </w:rPr>
      </w:pPr>
    </w:p>
    <w:p w14:paraId="4475FB5D" w14:textId="77777777" w:rsidR="002E3870" w:rsidRDefault="002E3870" w:rsidP="002E3870">
      <w:pPr>
        <w:spacing w:after="0"/>
        <w:jc w:val="both"/>
        <w:rPr>
          <w:rFonts w:asciiTheme="majorHAnsi" w:hAnsiTheme="majorHAnsi"/>
        </w:rPr>
      </w:pPr>
      <w:r w:rsidRPr="002E3870">
        <w:rPr>
          <w:rFonts w:asciiTheme="majorHAnsi" w:hAnsiTheme="majorHAnsi"/>
        </w:rPr>
        <w:t>Cordialmente,</w:t>
      </w:r>
    </w:p>
    <w:p w14:paraId="107CBE8B" w14:textId="77777777" w:rsidR="002E3870" w:rsidRDefault="002E3870" w:rsidP="002E3870">
      <w:pPr>
        <w:spacing w:after="0"/>
        <w:jc w:val="both"/>
        <w:rPr>
          <w:rFonts w:asciiTheme="majorHAnsi" w:hAnsiTheme="majorHAnsi"/>
        </w:rPr>
      </w:pPr>
    </w:p>
    <w:p w14:paraId="3EA6C3DA" w14:textId="77777777" w:rsidR="002E3870" w:rsidRPr="002E3870" w:rsidRDefault="002E3870" w:rsidP="002E3870">
      <w:pPr>
        <w:spacing w:after="0"/>
        <w:jc w:val="both"/>
        <w:rPr>
          <w:rFonts w:asciiTheme="majorHAnsi" w:hAnsiTheme="majorHAnsi"/>
        </w:rPr>
      </w:pPr>
    </w:p>
    <w:p w14:paraId="063BEDF7" w14:textId="77777777" w:rsidR="002E3870" w:rsidRDefault="002E3870" w:rsidP="002E3870">
      <w:pPr>
        <w:spacing w:after="0"/>
        <w:jc w:val="both"/>
        <w:rPr>
          <w:rFonts w:asciiTheme="majorHAnsi" w:hAnsiTheme="majorHAnsi"/>
        </w:rPr>
      </w:pPr>
    </w:p>
    <w:p w14:paraId="53F54BAF" w14:textId="77777777" w:rsidR="002E3870" w:rsidRDefault="002E3870" w:rsidP="002E3870">
      <w:pPr>
        <w:spacing w:after="0"/>
        <w:jc w:val="both"/>
        <w:rPr>
          <w:rFonts w:asciiTheme="majorHAnsi" w:hAnsiTheme="majorHAnsi"/>
        </w:rPr>
      </w:pPr>
    </w:p>
    <w:p w14:paraId="6E7B4A0A" w14:textId="4424D467" w:rsidR="002E3870" w:rsidRPr="002E3870" w:rsidRDefault="002E3870" w:rsidP="002E3870">
      <w:pPr>
        <w:spacing w:after="0"/>
        <w:jc w:val="both"/>
        <w:rPr>
          <w:rFonts w:asciiTheme="majorHAnsi" w:hAnsiTheme="majorHAnsi"/>
        </w:rPr>
      </w:pPr>
      <w:r w:rsidRPr="002E3870">
        <w:rPr>
          <w:rFonts w:asciiTheme="majorHAnsi" w:hAnsiTheme="majorHAnsi"/>
          <w:i/>
          <w:iCs/>
        </w:rPr>
        <w:t>Anexo: Evidencia de traslado a la Alcaldía y Concejo Municipal de Oiba (10 folios).</w:t>
      </w:r>
    </w:p>
    <w:p w14:paraId="0AD4607D" w14:textId="77777777" w:rsidR="002E3870" w:rsidRPr="002E3870" w:rsidRDefault="002E3870" w:rsidP="002E3870">
      <w:pPr>
        <w:spacing w:after="0"/>
        <w:jc w:val="both"/>
        <w:rPr>
          <w:rFonts w:asciiTheme="majorHAnsi" w:hAnsiTheme="majorHAnsi"/>
        </w:rPr>
      </w:pPr>
      <w:r w:rsidRPr="002E3870">
        <w:rPr>
          <w:rFonts w:asciiTheme="majorHAnsi" w:hAnsiTheme="majorHAnsi"/>
          <w:i/>
          <w:iCs/>
        </w:rPr>
        <w:t>Nota para la Subdirección: Este borrador cumple cabalmente con los requisitos formales de la Ley 1755 de 2015 y desliga la responsabilidad del Ministerio frente a una función netamente territorial.</w:t>
      </w:r>
    </w:p>
    <w:p w14:paraId="0B89049C" w14:textId="77777777" w:rsidR="00785F77" w:rsidRPr="00EF1EC8" w:rsidRDefault="00785F77" w:rsidP="00EF1EC8">
      <w:pPr>
        <w:spacing w:after="0"/>
        <w:jc w:val="both"/>
        <w:rPr>
          <w:rFonts w:asciiTheme="majorHAnsi" w:hAnsiTheme="majorHAnsi"/>
        </w:rPr>
      </w:pPr>
    </w:p>
    <w:sectPr w:rsidR="00785F77" w:rsidRPr="00EF1EC8">
      <w:headerReference w:type="even" r:id="rId8"/>
      <w:headerReference w:type="default" r:id="rId9"/>
      <w:footerReference w:type="default" r:id="rId10"/>
      <w:headerReference w:type="first" r:id="rId11"/>
      <w:footerReference w:type="first" r:id="rId12"/>
      <w:pgSz w:w="12240" w:h="15840"/>
      <w:pgMar w:top="1701" w:right="1701" w:bottom="1418" w:left="1701" w:header="454" w:footer="4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1613A" w14:textId="77777777" w:rsidR="003F25CE" w:rsidRDefault="003F25CE">
      <w:pPr>
        <w:spacing w:after="0" w:line="240" w:lineRule="auto"/>
      </w:pPr>
      <w:r>
        <w:separator/>
      </w:r>
    </w:p>
  </w:endnote>
  <w:endnote w:type="continuationSeparator" w:id="0">
    <w:p w14:paraId="79D3AB1F" w14:textId="77777777" w:rsidR="003F25CE" w:rsidRDefault="003F25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Light">
    <w:altName w:val="HELVETICA LIGHT"/>
    <w:panose1 w:val="020B0403020202020204"/>
    <w:charset w:val="00"/>
    <w:family w:val="swiss"/>
    <w:pitch w:val="variable"/>
    <w:sig w:usb0="800000AF" w:usb1="4000204A" w:usb2="00000000" w:usb3="00000000" w:csb0="00000001" w:csb1="00000000"/>
  </w:font>
  <w:font w:name="Work Sans">
    <w:panose1 w:val="00000000000000000000"/>
    <w:charset w:val="4D"/>
    <w:family w:val="auto"/>
    <w:pitch w:val="variable"/>
    <w:sig w:usb0="A00000FF" w:usb1="5000E07B" w:usb2="00000000" w:usb3="00000000" w:csb0="00000193" w:csb1="00000000"/>
  </w:font>
  <w:font w:name="Work Sans SemiBold">
    <w:panose1 w:val="00000000000000000000"/>
    <w:charset w:val="4D"/>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904AF" w14:textId="77777777" w:rsidR="00785F77" w:rsidRDefault="00013EE8">
    <w:pPr>
      <w:pStyle w:val="Piedepgina"/>
      <w:rPr>
        <w:rFonts w:ascii="Work Sans" w:hAnsi="Work Sans"/>
        <w:color w:val="31849B" w:themeColor="accent5" w:themeShade="BF"/>
        <w:sz w:val="16"/>
      </w:rPr>
    </w:pPr>
    <w:r>
      <w:rPr>
        <w:rFonts w:ascii="Work Sans SemiBold" w:hAnsi="Work Sans SemiBold"/>
        <w:color w:val="365F91" w:themeColor="accent1" w:themeShade="BF"/>
        <w:sz w:val="16"/>
      </w:rPr>
      <w:t>Sede Correspondencias</w:t>
    </w:r>
    <w:r>
      <w:rPr>
        <w:rFonts w:ascii="Work Sans" w:hAnsi="Work Sans"/>
        <w:color w:val="365F91" w:themeColor="accent1" w:themeShade="BF"/>
        <w:sz w:val="16"/>
      </w:rPr>
      <w:t xml:space="preserve"> </w:t>
    </w:r>
    <w:r>
      <w:rPr>
        <w:rFonts w:ascii="Work Sans" w:hAnsi="Work Sans"/>
        <w:color w:val="365F91" w:themeColor="accent1" w:themeShade="BF"/>
        <w:sz w:val="16"/>
      </w:rPr>
      <w:tab/>
      <w:t xml:space="preserve">                           </w:t>
    </w:r>
    <w:r>
      <w:rPr>
        <w:rFonts w:ascii="Work Sans SemiBold" w:hAnsi="Work Sans SemiBold"/>
        <w:color w:val="365F91" w:themeColor="accent1" w:themeShade="BF"/>
        <w:sz w:val="16"/>
      </w:rPr>
      <w:t>Servicio al Ciudadano</w:t>
    </w:r>
    <w:r>
      <w:rPr>
        <w:rFonts w:ascii="Work Sans" w:hAnsi="Work Sans"/>
        <w:color w:val="365F91" w:themeColor="accent1" w:themeShade="BF"/>
        <w:sz w:val="16"/>
      </w:rPr>
      <w:t xml:space="preserve"> </w:t>
    </w:r>
    <w:r>
      <w:rPr>
        <w:rFonts w:ascii="Work Sans" w:hAnsi="Work Sans"/>
        <w:color w:val="365F91" w:themeColor="accent1" w:themeShade="BF"/>
        <w:sz w:val="16"/>
      </w:rPr>
      <w:tab/>
    </w:r>
    <w:r>
      <w:rPr>
        <w:rFonts w:ascii="Arial" w:hAnsi="Arial"/>
        <w:i/>
        <w:sz w:val="18"/>
      </w:rPr>
      <w:t xml:space="preserve">Página </w:t>
    </w:r>
    <w:r>
      <w:rPr>
        <w:rFonts w:ascii="Arial" w:hAnsi="Arial"/>
        <w:i/>
        <w:sz w:val="18"/>
      </w:rPr>
      <w:fldChar w:fldCharType="begin"/>
    </w:r>
    <w:r>
      <w:rPr>
        <w:rFonts w:ascii="Arial" w:hAnsi="Arial"/>
        <w:i/>
        <w:sz w:val="18"/>
      </w:rPr>
      <w:instrText xml:space="preserve"> PAGE   \* MERGEFORMAT </w:instrText>
    </w:r>
    <w:r>
      <w:rPr>
        <w:rFonts w:ascii="Arial" w:hAnsi="Arial"/>
        <w:i/>
        <w:sz w:val="18"/>
      </w:rPr>
      <w:fldChar w:fldCharType="separate"/>
    </w:r>
    <w:r>
      <w:rPr>
        <w:rFonts w:ascii="Arial" w:hAnsi="Arial"/>
        <w:i/>
        <w:noProof/>
        <w:sz w:val="18"/>
      </w:rPr>
      <w:t>#</w:t>
    </w:r>
    <w:r>
      <w:rPr>
        <w:rFonts w:ascii="Arial" w:hAnsi="Arial"/>
        <w:i/>
        <w:sz w:val="18"/>
      </w:rPr>
      <w:fldChar w:fldCharType="end"/>
    </w:r>
    <w:r>
      <w:rPr>
        <w:rFonts w:ascii="Arial" w:hAnsi="Arial"/>
        <w:i/>
        <w:sz w:val="18"/>
      </w:rPr>
      <w:t xml:space="preserve"> de </w:t>
    </w:r>
    <w:r>
      <w:rPr>
        <w:rFonts w:ascii="Arial" w:hAnsi="Arial"/>
        <w:i/>
        <w:sz w:val="18"/>
      </w:rPr>
      <w:fldChar w:fldCharType="begin"/>
    </w:r>
    <w:r>
      <w:rPr>
        <w:rFonts w:ascii="Arial" w:hAnsi="Arial"/>
        <w:i/>
        <w:sz w:val="18"/>
      </w:rPr>
      <w:instrText xml:space="preserve"> NUMPAGES   \* MERGEFORMAT </w:instrText>
    </w:r>
    <w:r>
      <w:rPr>
        <w:rFonts w:ascii="Arial" w:hAnsi="Arial"/>
        <w:i/>
        <w:sz w:val="18"/>
      </w:rPr>
      <w:fldChar w:fldCharType="separate"/>
    </w:r>
    <w:r>
      <w:rPr>
        <w:rFonts w:ascii="Arial" w:hAnsi="Arial"/>
        <w:i/>
        <w:noProof/>
        <w:sz w:val="18"/>
      </w:rPr>
      <w:t>#</w:t>
    </w:r>
    <w:r>
      <w:rPr>
        <w:rFonts w:ascii="Arial" w:hAnsi="Arial"/>
        <w:i/>
        <w:sz w:val="18"/>
      </w:rPr>
      <w:fldChar w:fldCharType="end"/>
    </w:r>
    <w:r>
      <w:rPr>
        <w:rFonts w:ascii="Work Sans" w:hAnsi="Work Sans"/>
        <w:color w:val="365F91" w:themeColor="accent1" w:themeShade="BF"/>
        <w:sz w:val="16"/>
      </w:rPr>
      <w:br/>
    </w:r>
    <w:r>
      <w:rPr>
        <w:rFonts w:ascii="Work Sans" w:hAnsi="Work Sans"/>
        <w:color w:val="31849B" w:themeColor="accent5" w:themeShade="BF"/>
        <w:sz w:val="16"/>
      </w:rPr>
      <w:t xml:space="preserve">Edificio Camargo, calle 12B </w:t>
    </w:r>
    <w:proofErr w:type="spellStart"/>
    <w:r>
      <w:rPr>
        <w:rFonts w:ascii="Work Sans" w:hAnsi="Work Sans"/>
        <w:color w:val="31849B" w:themeColor="accent5" w:themeShade="BF"/>
        <w:sz w:val="16"/>
      </w:rPr>
      <w:t>N°</w:t>
    </w:r>
    <w:proofErr w:type="spellEnd"/>
    <w:r>
      <w:rPr>
        <w:rFonts w:ascii="Work Sans" w:hAnsi="Work Sans"/>
        <w:color w:val="31849B" w:themeColor="accent5" w:themeShade="BF"/>
        <w:sz w:val="16"/>
      </w:rPr>
      <w:t xml:space="preserve"> 8-46 </w:t>
    </w:r>
    <w:r>
      <w:rPr>
        <w:rFonts w:ascii="Work Sans" w:hAnsi="Work Sans"/>
        <w:color w:val="31849B" w:themeColor="accent5" w:themeShade="BF"/>
        <w:sz w:val="16"/>
      </w:rPr>
      <w:tab/>
      <w:t xml:space="preserve">                        </w:t>
    </w:r>
    <w:hyperlink r:id="rId1" w:history="1">
      <w:r>
        <w:rPr>
          <w:rStyle w:val="Hipervnculo"/>
          <w:rFonts w:ascii="Work Sans" w:hAnsi="Work Sans"/>
          <w:sz w:val="16"/>
        </w:rPr>
        <w:t>servicioalciudadano@mininterior.gov.co</w:t>
      </w:r>
    </w:hyperlink>
    <w:r>
      <w:rPr>
        <w:rStyle w:val="Hipervnculo"/>
        <w:rFonts w:ascii="Work Sans" w:hAnsi="Work Sans"/>
        <w:color w:val="31849B" w:themeColor="accent5" w:themeShade="BF"/>
        <w:sz w:val="16"/>
      </w:rPr>
      <w:t xml:space="preserve"> </w:t>
    </w:r>
    <w:r>
      <w:rPr>
        <w:rStyle w:val="Hipervnculo"/>
        <w:rFonts w:ascii="Work Sans" w:hAnsi="Work Sans"/>
        <w:color w:val="31849B" w:themeColor="accent5" w:themeShade="BF"/>
        <w:sz w:val="16"/>
      </w:rPr>
      <w:br/>
    </w:r>
    <w:r>
      <w:rPr>
        <w:rFonts w:ascii="Work Sans" w:hAnsi="Work Sans"/>
        <w:color w:val="31849B" w:themeColor="accent5" w:themeShade="BF"/>
        <w:sz w:val="16"/>
      </w:rPr>
      <w:t xml:space="preserve">Tel: 242 7400.   www.mininterior.gov.co         </w:t>
    </w:r>
    <w:r>
      <w:rPr>
        <w:rFonts w:ascii="Work Sans" w:hAnsi="Work Sans"/>
        <w:color w:val="31849B" w:themeColor="accent5" w:themeShade="BF"/>
        <w:sz w:val="16"/>
      </w:rPr>
      <w:tab/>
      <w:t xml:space="preserve">                      Línea gratuita 01 8000 91 04 03</w:t>
    </w:r>
    <w:r>
      <w:rPr>
        <w:rFonts w:ascii="Work Sans" w:hAnsi="Work Sans"/>
        <w:color w:val="31849B" w:themeColor="accent5" w:themeShade="BF"/>
        <w:sz w:val="16"/>
      </w:rPr>
      <w:br/>
      <w:t>Bogotá, D.C. Colombia – Sur América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904BB" w14:textId="77777777" w:rsidR="00785F77" w:rsidRDefault="00013EE8">
    <w:pPr>
      <w:pStyle w:val="Piedepgina"/>
      <w:rPr>
        <w:rFonts w:ascii="Work Sans" w:hAnsi="Work Sans"/>
        <w:color w:val="31849B" w:themeColor="accent5" w:themeShade="BF"/>
        <w:sz w:val="16"/>
      </w:rPr>
    </w:pPr>
    <w:r>
      <w:rPr>
        <w:rFonts w:ascii="Work Sans SemiBold" w:hAnsi="Work Sans SemiBold"/>
        <w:color w:val="365F91" w:themeColor="accent1" w:themeShade="BF"/>
        <w:sz w:val="16"/>
      </w:rPr>
      <w:br/>
    </w:r>
    <w:r>
      <w:rPr>
        <w:rFonts w:ascii="Work Sans SemiBold" w:hAnsi="Work Sans SemiBold"/>
        <w:color w:val="365F91" w:themeColor="accent1" w:themeShade="BF"/>
        <w:sz w:val="16"/>
      </w:rPr>
      <w:t>Sede Correspondencias</w:t>
    </w:r>
    <w:r>
      <w:rPr>
        <w:rFonts w:ascii="Work Sans" w:hAnsi="Work Sans"/>
        <w:color w:val="365F91" w:themeColor="accent1" w:themeShade="BF"/>
        <w:sz w:val="16"/>
      </w:rPr>
      <w:t xml:space="preserve"> </w:t>
    </w:r>
    <w:r>
      <w:rPr>
        <w:rFonts w:ascii="Work Sans" w:hAnsi="Work Sans"/>
        <w:color w:val="365F91" w:themeColor="accent1" w:themeShade="BF"/>
        <w:sz w:val="16"/>
      </w:rPr>
      <w:tab/>
      <w:t xml:space="preserve">                           </w:t>
    </w:r>
    <w:r>
      <w:rPr>
        <w:rFonts w:ascii="Work Sans SemiBold" w:hAnsi="Work Sans SemiBold"/>
        <w:color w:val="365F91" w:themeColor="accent1" w:themeShade="BF"/>
        <w:sz w:val="16"/>
      </w:rPr>
      <w:t>Servicio al Ciudadano</w:t>
    </w:r>
    <w:r>
      <w:rPr>
        <w:rFonts w:ascii="Work Sans" w:hAnsi="Work Sans"/>
        <w:color w:val="365F91" w:themeColor="accent1" w:themeShade="BF"/>
        <w:sz w:val="16"/>
      </w:rPr>
      <w:t xml:space="preserve"> </w:t>
    </w:r>
    <w:r>
      <w:rPr>
        <w:rFonts w:ascii="Work Sans" w:hAnsi="Work Sans"/>
        <w:color w:val="365F91" w:themeColor="accent1" w:themeShade="BF"/>
        <w:sz w:val="16"/>
      </w:rPr>
      <w:br/>
    </w:r>
    <w:r>
      <w:rPr>
        <w:rFonts w:ascii="Work Sans" w:hAnsi="Work Sans"/>
        <w:color w:val="31849B" w:themeColor="accent5" w:themeShade="BF"/>
        <w:sz w:val="16"/>
      </w:rPr>
      <w:t xml:space="preserve">Edificio Camargo, calle 12B </w:t>
    </w:r>
    <w:proofErr w:type="spellStart"/>
    <w:r>
      <w:rPr>
        <w:rFonts w:ascii="Work Sans" w:hAnsi="Work Sans"/>
        <w:color w:val="31849B" w:themeColor="accent5" w:themeShade="BF"/>
        <w:sz w:val="16"/>
      </w:rPr>
      <w:t>N°</w:t>
    </w:r>
    <w:proofErr w:type="spellEnd"/>
    <w:r>
      <w:rPr>
        <w:rFonts w:ascii="Work Sans" w:hAnsi="Work Sans"/>
        <w:color w:val="31849B" w:themeColor="accent5" w:themeShade="BF"/>
        <w:sz w:val="16"/>
      </w:rPr>
      <w:t xml:space="preserve"> 8-46 </w:t>
    </w:r>
    <w:r>
      <w:rPr>
        <w:rFonts w:ascii="Work Sans" w:hAnsi="Work Sans"/>
        <w:color w:val="31849B" w:themeColor="accent5" w:themeShade="BF"/>
        <w:sz w:val="16"/>
      </w:rPr>
      <w:tab/>
      <w:t xml:space="preserve">             </w:t>
    </w:r>
    <w:hyperlink r:id="rId1" w:history="1">
      <w:r>
        <w:rPr>
          <w:rStyle w:val="Hipervnculo"/>
          <w:rFonts w:ascii="Work Sans" w:hAnsi="Work Sans"/>
          <w:sz w:val="16"/>
        </w:rPr>
        <w:t>servicioalciudadano@mininterior.gov.co</w:t>
      </w:r>
    </w:hyperlink>
    <w:r>
      <w:rPr>
        <w:rStyle w:val="Hipervnculo"/>
        <w:rFonts w:ascii="Work Sans" w:hAnsi="Work Sans"/>
        <w:color w:val="31849B" w:themeColor="accent5" w:themeShade="BF"/>
        <w:sz w:val="16"/>
      </w:rPr>
      <w:t xml:space="preserve"> </w:t>
    </w:r>
    <w:r>
      <w:rPr>
        <w:rStyle w:val="Hipervnculo"/>
        <w:rFonts w:ascii="Work Sans" w:hAnsi="Work Sans"/>
        <w:color w:val="31849B" w:themeColor="accent5" w:themeShade="BF"/>
        <w:sz w:val="16"/>
      </w:rPr>
      <w:br/>
    </w:r>
    <w:r>
      <w:rPr>
        <w:rFonts w:ascii="Work Sans" w:hAnsi="Work Sans"/>
        <w:color w:val="31849B" w:themeColor="accent5" w:themeShade="BF"/>
        <w:sz w:val="16"/>
      </w:rPr>
      <w:t>Tel: 242 7400.   www.mininterior.gov.co          Línea gratuita 01 8000 91 04 03</w:t>
    </w:r>
    <w:r>
      <w:rPr>
        <w:rFonts w:ascii="Work Sans" w:hAnsi="Work Sans"/>
        <w:color w:val="31849B" w:themeColor="accent5" w:themeShade="BF"/>
        <w:sz w:val="16"/>
      </w:rPr>
      <w:br/>
      <w:t>Bogotá, D.C. Colombia – Sur América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E5F40" w14:textId="77777777" w:rsidR="003F25CE" w:rsidRDefault="003F25CE">
      <w:pPr>
        <w:spacing w:after="0" w:line="240" w:lineRule="auto"/>
      </w:pPr>
      <w:r>
        <w:separator/>
      </w:r>
    </w:p>
  </w:footnote>
  <w:footnote w:type="continuationSeparator" w:id="0">
    <w:p w14:paraId="1A5473D1" w14:textId="77777777" w:rsidR="003F25CE" w:rsidRDefault="003F25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9049D" w14:textId="77777777" w:rsidR="00785F77" w:rsidRDefault="00785F77">
    <w:pPr>
      <w:pStyle w:val="Encabezado"/>
      <w:rPr>
        <w:rFonts w:ascii="Arial" w:hAnsi="Arial"/>
      </w:rPr>
    </w:pPr>
  </w:p>
  <w:p w14:paraId="0B89049E" w14:textId="77777777" w:rsidR="00785F77" w:rsidRDefault="00785F77">
    <w:pPr>
      <w:pStyle w:val="Encabezado"/>
      <w:rPr>
        <w:rFonts w:ascii="Arial" w:hAnsi="Arial"/>
      </w:rPr>
    </w:pPr>
  </w:p>
  <w:p w14:paraId="0B89049F" w14:textId="77777777" w:rsidR="00785F77" w:rsidRDefault="00785F77">
    <w:pPr>
      <w:pStyle w:val="Encabezado"/>
      <w:rPr>
        <w:rFonts w:ascii="Arial" w:hAnsi="Arial"/>
      </w:rPr>
    </w:pPr>
  </w:p>
  <w:p w14:paraId="0B8904A0" w14:textId="77777777" w:rsidR="00785F77" w:rsidRDefault="00013EE8">
    <w:pPr>
      <w:pStyle w:val="Encabezado"/>
      <w:spacing w:after="240"/>
      <w:jc w:val="both"/>
      <w:rPr>
        <w:rFonts w:ascii="Arial" w:hAnsi="Arial"/>
        <w:i/>
        <w:sz w:val="18"/>
      </w:rPr>
    </w:pPr>
    <w:r>
      <w:rPr>
        <w:rFonts w:ascii="Arial" w:hAnsi="Arial"/>
        <w:i/>
        <w:sz w:val="18"/>
      </w:rPr>
      <w:t>Continuación [CODE]-DMI-1000</w:t>
    </w:r>
    <w:r>
      <w:rPr>
        <w:rFonts w:ascii="Arial" w:hAnsi="Arial"/>
        <w:i/>
        <w:sz w:val="18"/>
      </w:rPr>
      <w:tab/>
    </w:r>
    <w:r>
      <w:rPr>
        <w:rFonts w:ascii="Arial" w:hAnsi="Arial"/>
        <w:i/>
        <w:sz w:val="18"/>
      </w:rPr>
      <w:tab/>
      <w:t xml:space="preserve">Página </w:t>
    </w:r>
    <w:r>
      <w:rPr>
        <w:rFonts w:ascii="Arial" w:hAnsi="Arial"/>
        <w:i/>
        <w:sz w:val="18"/>
      </w:rPr>
      <w:fldChar w:fldCharType="begin"/>
    </w:r>
    <w:r>
      <w:rPr>
        <w:rFonts w:ascii="Arial" w:hAnsi="Arial"/>
        <w:i/>
        <w:sz w:val="18"/>
      </w:rPr>
      <w:instrText xml:space="preserve"> PAGE   \* MERGEFORMAT </w:instrText>
    </w:r>
    <w:r>
      <w:rPr>
        <w:rFonts w:ascii="Arial" w:hAnsi="Arial"/>
        <w:i/>
        <w:sz w:val="18"/>
      </w:rPr>
      <w:fldChar w:fldCharType="separate"/>
    </w:r>
    <w:r>
      <w:rPr>
        <w:rFonts w:ascii="Arial" w:hAnsi="Arial"/>
        <w:i/>
        <w:noProof/>
        <w:sz w:val="18"/>
      </w:rPr>
      <w:t>#</w:t>
    </w:r>
    <w:r>
      <w:rPr>
        <w:rFonts w:ascii="Arial" w:hAnsi="Arial"/>
        <w:i/>
        <w:sz w:val="18"/>
      </w:rPr>
      <w:fldChar w:fldCharType="end"/>
    </w:r>
    <w:r>
      <w:rPr>
        <w:rFonts w:ascii="Arial" w:hAnsi="Arial"/>
        <w:i/>
        <w:sz w:val="18"/>
      </w:rPr>
      <w:t xml:space="preserve"> de </w:t>
    </w:r>
    <w:r>
      <w:rPr>
        <w:rFonts w:ascii="Arial" w:hAnsi="Arial"/>
        <w:i/>
        <w:sz w:val="18"/>
      </w:rPr>
      <w:fldChar w:fldCharType="begin"/>
    </w:r>
    <w:r>
      <w:rPr>
        <w:rFonts w:ascii="Arial" w:hAnsi="Arial"/>
        <w:i/>
        <w:sz w:val="18"/>
      </w:rPr>
      <w:instrText xml:space="preserve"> NUMPAGES   \* MERGEFORMAT </w:instrText>
    </w:r>
    <w:r>
      <w:rPr>
        <w:rFonts w:ascii="Arial" w:hAnsi="Arial"/>
        <w:i/>
        <w:sz w:val="18"/>
      </w:rPr>
      <w:fldChar w:fldCharType="separate"/>
    </w:r>
    <w:r>
      <w:rPr>
        <w:rFonts w:ascii="Arial" w:hAnsi="Arial"/>
        <w:i/>
        <w:noProof/>
        <w:sz w:val="18"/>
      </w:rPr>
      <w:t>#</w:t>
    </w:r>
    <w:r>
      <w:rPr>
        <w:rFonts w:ascii="Arial" w:hAnsi="Arial"/>
        <w:i/>
        <w:sz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904A1" w14:textId="77777777" w:rsidR="00785F77" w:rsidRDefault="00785F77">
    <w:pPr>
      <w:pStyle w:val="Encabezado"/>
      <w:rPr>
        <w:noProof/>
        <w:lang w:eastAsia="es-CO"/>
      </w:rPr>
    </w:pPr>
  </w:p>
  <w:p w14:paraId="0B8904A2" w14:textId="77777777" w:rsidR="00785F77" w:rsidRDefault="00785F77">
    <w:pPr>
      <w:pStyle w:val="Encabezado"/>
      <w:rPr>
        <w:noProof/>
        <w:lang w:eastAsia="es-CO"/>
      </w:rPr>
    </w:pPr>
  </w:p>
  <w:p w14:paraId="0B8904A3" w14:textId="77777777" w:rsidR="00785F77" w:rsidRDefault="00013EE8">
    <w:pPr>
      <w:pStyle w:val="Encabezado"/>
      <w:rPr>
        <w:noProof/>
        <w:lang w:eastAsia="es-CO"/>
      </w:rPr>
    </w:pPr>
    <w:r>
      <w:rPr>
        <w:noProof/>
      </w:rPr>
      <w:drawing>
        <wp:anchor distT="0" distB="0" distL="114300" distR="114300" simplePos="0" relativeHeight="251658240" behindDoc="1" locked="0" layoutInCell="1" allowOverlap="1" wp14:anchorId="0B8904BC" wp14:editId="0B8904BD">
          <wp:simplePos x="0" y="0"/>
          <wp:positionH relativeFrom="column">
            <wp:posOffset>-3810</wp:posOffset>
          </wp:positionH>
          <wp:positionV relativeFrom="paragraph">
            <wp:posOffset>-2540</wp:posOffset>
          </wp:positionV>
          <wp:extent cx="1234440" cy="1057910"/>
          <wp:effectExtent l="0" t="0" r="0" b="0"/>
          <wp:wrapNone/>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stretch>
                    <a:fillRect/>
                  </a:stretch>
                </pic:blipFill>
                <pic:spPr>
                  <a:xfrm>
                    <a:off x="0" y="0"/>
                    <a:ext cx="1234440" cy="1057910"/>
                  </a:xfrm>
                  <a:prstGeom prst="rect">
                    <a:avLst/>
                  </a:prstGeom>
                  <a:noFill/>
                </pic:spPr>
              </pic:pic>
            </a:graphicData>
          </a:graphic>
        </wp:anchor>
      </w:drawing>
    </w:r>
  </w:p>
  <w:tbl>
    <w:tblPr>
      <w:tblStyle w:val="Tablaconcuadrcula"/>
      <w:tblW w:w="5787" w:type="dxa"/>
      <w:tblInd w:w="4167" w:type="dxa"/>
      <w:tblBorders>
        <w:insideH w:val="none" w:sz="0" w:space="0" w:color="auto"/>
        <w:insideV w:val="none" w:sz="0" w:space="0" w:color="auto"/>
      </w:tblBorders>
      <w:tblLook w:val="04A0" w:firstRow="1" w:lastRow="0" w:firstColumn="1" w:lastColumn="0" w:noHBand="0" w:noVBand="1"/>
    </w:tblPr>
    <w:tblGrid>
      <w:gridCol w:w="4514"/>
      <w:gridCol w:w="1273"/>
    </w:tblGrid>
    <w:tr w:rsidR="00785F77" w14:paraId="0B8904AB" w14:textId="77777777">
      <w:trPr>
        <w:trHeight w:val="1034"/>
      </w:trPr>
      <w:tc>
        <w:tcPr>
          <w:tcW w:w="4514" w:type="dxa"/>
        </w:tcPr>
        <w:p w14:paraId="0B8904A4" w14:textId="77777777" w:rsidR="00785F77" w:rsidRDefault="00013EE8">
          <w:pPr>
            <w:pStyle w:val="Sinespaciado"/>
            <w:jc w:val="both"/>
            <w:rPr>
              <w:rFonts w:ascii="Helvetica Light" w:hAnsi="Helvetica Light"/>
              <w:sz w:val="14"/>
              <w:lang w:val="pt-BR"/>
            </w:rPr>
          </w:pPr>
          <w:r>
            <w:rPr>
              <w:rFonts w:ascii="Helvetica Light" w:hAnsi="Helvetica Light"/>
              <w:sz w:val="14"/>
              <w:lang w:val="pt-BR"/>
            </w:rPr>
            <w:t>R4D1C4D0_1</w:t>
          </w:r>
        </w:p>
        <w:p w14:paraId="0B8904A5" w14:textId="77777777" w:rsidR="00785F77" w:rsidRDefault="00013EE8">
          <w:pPr>
            <w:pStyle w:val="Sinespaciado"/>
            <w:jc w:val="both"/>
            <w:rPr>
              <w:rFonts w:ascii="Helvetica Light" w:hAnsi="Helvetica Light"/>
              <w:sz w:val="14"/>
              <w:lang w:val="pt-BR"/>
            </w:rPr>
          </w:pPr>
          <w:r>
            <w:rPr>
              <w:rFonts w:ascii="Helvetica Light" w:hAnsi="Helvetica Light"/>
              <w:sz w:val="14"/>
              <w:lang w:val="pt-BR"/>
            </w:rPr>
            <w:t>R4D1C4D0_2</w:t>
          </w:r>
        </w:p>
        <w:p w14:paraId="0B8904A6" w14:textId="77777777" w:rsidR="00785F77" w:rsidRDefault="00013EE8">
          <w:pPr>
            <w:pStyle w:val="Sinespaciado"/>
            <w:jc w:val="both"/>
            <w:rPr>
              <w:rFonts w:ascii="Helvetica Light" w:hAnsi="Helvetica Light"/>
              <w:sz w:val="14"/>
              <w:lang w:val="pt-BR"/>
            </w:rPr>
          </w:pPr>
          <w:r>
            <w:rPr>
              <w:rFonts w:ascii="Helvetica Light" w:hAnsi="Helvetica Light"/>
              <w:sz w:val="14"/>
              <w:lang w:val="pt-BR"/>
            </w:rPr>
            <w:t xml:space="preserve">R4D1C4D0_3                                                                          </w:t>
          </w:r>
        </w:p>
        <w:p w14:paraId="0B8904A7" w14:textId="77777777" w:rsidR="00785F77" w:rsidRDefault="00013EE8">
          <w:pPr>
            <w:pStyle w:val="Sinespaciado"/>
            <w:jc w:val="both"/>
            <w:rPr>
              <w:rFonts w:ascii="Helvetica Light" w:hAnsi="Helvetica Light"/>
              <w:sz w:val="14"/>
              <w:lang w:val="pt-BR"/>
            </w:rPr>
          </w:pPr>
          <w:r>
            <w:rPr>
              <w:rFonts w:ascii="Helvetica Light" w:hAnsi="Helvetica Light"/>
              <w:sz w:val="14"/>
              <w:lang w:val="pt-BR"/>
            </w:rPr>
            <w:t>R4D1C4D0_4</w:t>
          </w:r>
        </w:p>
        <w:p w14:paraId="0B8904A8" w14:textId="77777777" w:rsidR="00785F77" w:rsidRDefault="00013EE8">
          <w:pPr>
            <w:pStyle w:val="Encabezado"/>
            <w:rPr>
              <w:rFonts w:ascii="Helvetica Light" w:hAnsi="Helvetica Light"/>
              <w:sz w:val="14"/>
              <w:lang w:val="en-US"/>
            </w:rPr>
          </w:pPr>
          <w:r>
            <w:rPr>
              <w:rFonts w:ascii="Helvetica Light" w:hAnsi="Helvetica Light"/>
              <w:sz w:val="14"/>
              <w:lang w:val="en-US"/>
            </w:rPr>
            <w:t>R4D1C4D0_5</w:t>
          </w:r>
        </w:p>
        <w:p w14:paraId="0B8904A9" w14:textId="77777777" w:rsidR="00785F77" w:rsidRDefault="00013EE8">
          <w:pPr>
            <w:pStyle w:val="Encabezado"/>
          </w:pPr>
          <w:r>
            <w:rPr>
              <w:rFonts w:ascii="Helvetica Light" w:hAnsi="Helvetica Light"/>
              <w:sz w:val="14"/>
            </w:rPr>
            <w:t>R4D1C4D0_6</w:t>
          </w:r>
        </w:p>
      </w:tc>
      <w:tc>
        <w:tcPr>
          <w:tcW w:w="1273" w:type="dxa"/>
        </w:tcPr>
        <w:p w14:paraId="0B8904AA" w14:textId="77777777" w:rsidR="00785F77" w:rsidRDefault="00013EE8">
          <w:pPr>
            <w:pStyle w:val="Encabezado"/>
          </w:pPr>
          <w:r>
            <w:rPr>
              <w:sz w:val="18"/>
            </w:rPr>
            <w:t>QRC0D1G0</w:t>
          </w:r>
        </w:p>
      </w:tc>
    </w:tr>
  </w:tbl>
  <w:p w14:paraId="0B8904AC" w14:textId="77777777" w:rsidR="00785F77" w:rsidRDefault="00785F77">
    <w:pPr>
      <w:pStyle w:val="Encabezado"/>
    </w:pPr>
  </w:p>
  <w:p w14:paraId="0B8904AD" w14:textId="77777777" w:rsidR="00785F77" w:rsidRDefault="00785F77">
    <w:pPr>
      <w:pStyle w:val="Encabezado"/>
    </w:pPr>
  </w:p>
  <w:p w14:paraId="0B8904AE" w14:textId="77777777" w:rsidR="00785F77" w:rsidRDefault="00785F77">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904B0" w14:textId="77777777" w:rsidR="00785F77" w:rsidRDefault="00013EE8">
    <w:pPr>
      <w:pStyle w:val="Encabezado"/>
    </w:pPr>
    <w:r>
      <w:rPr>
        <w:noProof/>
      </w:rPr>
      <w:drawing>
        <wp:inline distT="0" distB="0" distL="0" distR="0" wp14:anchorId="0B8904BE" wp14:editId="0B8904BF">
          <wp:extent cx="3086100" cy="525145"/>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3086100" cy="525145"/>
                  </a:xfrm>
                  <a:prstGeom prst="rect">
                    <a:avLst/>
                  </a:prstGeom>
                  <a:noFill/>
                </pic:spPr>
              </pic:pic>
            </a:graphicData>
          </a:graphic>
        </wp:inline>
      </w:drawing>
    </w:r>
    <w:r>
      <w:rPr>
        <w:noProof/>
        <w:lang w:eastAsia="es-CO"/>
      </w:rPr>
      <w:t xml:space="preserve">                      </w:t>
    </w:r>
  </w:p>
  <w:p w14:paraId="0B8904B1" w14:textId="77777777" w:rsidR="00785F77" w:rsidRDefault="00013EE8">
    <w:pPr>
      <w:pStyle w:val="Encabezado"/>
    </w:pPr>
    <w:r>
      <w:t xml:space="preserve">                                                                                                                   </w:t>
    </w:r>
  </w:p>
  <w:tbl>
    <w:tblPr>
      <w:tblpPr w:leftFromText="141" w:rightFromText="141" w:vertAnchor="text" w:horzAnchor="page" w:tblpX="7085" w:tblpY="-1250"/>
      <w:tblW w:w="45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7"/>
    </w:tblGrid>
    <w:tr w:rsidR="00785F77" w14:paraId="0B8904B9" w14:textId="77777777">
      <w:trPr>
        <w:trHeight w:val="1408"/>
      </w:trPr>
      <w:tc>
        <w:tcPr>
          <w:tcW w:w="4537" w:type="dxa"/>
        </w:tcPr>
        <w:p w14:paraId="0B8904B2" w14:textId="77777777" w:rsidR="00785F77" w:rsidRDefault="00013EE8">
          <w:pPr>
            <w:pStyle w:val="Encabezado"/>
            <w:tabs>
              <w:tab w:val="clear" w:pos="4419"/>
              <w:tab w:val="left" w:pos="7500"/>
            </w:tabs>
            <w:jc w:val="center"/>
            <w:rPr>
              <w:rFonts w:ascii="Arial" w:hAnsi="Arial"/>
              <w:sz w:val="18"/>
              <w:lang w:val="pt-BR" w:eastAsia="es-CO"/>
            </w:rPr>
          </w:pPr>
          <w:r>
            <w:rPr>
              <w:rFonts w:ascii="Arial" w:hAnsi="Arial"/>
              <w:sz w:val="18"/>
              <w:highlight w:val="white"/>
              <w:lang w:val="pt-BR"/>
            </w:rPr>
            <w:t>R3DkODE-39</w:t>
          </w:r>
        </w:p>
        <w:p w14:paraId="0B8904B3" w14:textId="77777777" w:rsidR="00785F77" w:rsidRDefault="00785F77">
          <w:pPr>
            <w:pStyle w:val="Encabezado"/>
            <w:tabs>
              <w:tab w:val="clear" w:pos="4419"/>
              <w:tab w:val="left" w:pos="7500"/>
            </w:tabs>
            <w:jc w:val="center"/>
            <w:rPr>
              <w:rFonts w:ascii="Arial" w:hAnsi="Arial"/>
              <w:sz w:val="18"/>
              <w:lang w:val="pt-BR"/>
            </w:rPr>
          </w:pPr>
        </w:p>
        <w:p w14:paraId="0B8904B4" w14:textId="77777777" w:rsidR="00785F77" w:rsidRDefault="00013EE8">
          <w:pPr>
            <w:pStyle w:val="Sinespaciado"/>
            <w:jc w:val="both"/>
            <w:rPr>
              <w:rFonts w:ascii="Arial" w:hAnsi="Arial"/>
              <w:sz w:val="14"/>
              <w:lang w:val="pt-BR"/>
            </w:rPr>
          </w:pPr>
          <w:r>
            <w:rPr>
              <w:rFonts w:ascii="Arial" w:hAnsi="Arial"/>
              <w:sz w:val="14"/>
              <w:lang w:val="pt-BR"/>
            </w:rPr>
            <w:t>R4D1C4D0_1</w:t>
          </w:r>
        </w:p>
        <w:p w14:paraId="0B8904B5" w14:textId="77777777" w:rsidR="00785F77" w:rsidRDefault="00013EE8">
          <w:pPr>
            <w:pStyle w:val="Sinespaciado"/>
            <w:jc w:val="both"/>
            <w:rPr>
              <w:rFonts w:ascii="Arial" w:hAnsi="Arial"/>
              <w:sz w:val="14"/>
              <w:lang w:val="pt-BR"/>
            </w:rPr>
          </w:pPr>
          <w:r>
            <w:rPr>
              <w:rFonts w:ascii="Arial" w:hAnsi="Arial"/>
              <w:sz w:val="14"/>
              <w:lang w:val="pt-BR"/>
            </w:rPr>
            <w:t>R4D1C4D0_2</w:t>
          </w:r>
        </w:p>
        <w:p w14:paraId="0B8904B6" w14:textId="77777777" w:rsidR="00785F77" w:rsidRDefault="00013EE8">
          <w:pPr>
            <w:pStyle w:val="Sinespaciado"/>
            <w:jc w:val="both"/>
            <w:rPr>
              <w:rFonts w:ascii="Arial" w:hAnsi="Arial"/>
              <w:sz w:val="14"/>
              <w:lang w:val="pt-BR"/>
            </w:rPr>
          </w:pPr>
          <w:r>
            <w:rPr>
              <w:rFonts w:ascii="Arial" w:hAnsi="Arial"/>
              <w:sz w:val="14"/>
              <w:lang w:val="pt-BR"/>
            </w:rPr>
            <w:t>R4D1C4D0_3</w:t>
          </w:r>
        </w:p>
        <w:p w14:paraId="0B8904B7" w14:textId="77777777" w:rsidR="00785F77" w:rsidRDefault="00013EE8">
          <w:pPr>
            <w:pStyle w:val="Sinespaciado"/>
            <w:jc w:val="both"/>
            <w:rPr>
              <w:rFonts w:ascii="Arial" w:hAnsi="Arial"/>
              <w:sz w:val="14"/>
              <w:lang w:val="pt-BR"/>
            </w:rPr>
          </w:pPr>
          <w:r>
            <w:rPr>
              <w:rFonts w:ascii="Arial" w:hAnsi="Arial"/>
              <w:sz w:val="14"/>
              <w:lang w:val="pt-BR"/>
            </w:rPr>
            <w:t>R4D1C4D0_4</w:t>
          </w:r>
        </w:p>
        <w:p w14:paraId="0B8904B8" w14:textId="77777777" w:rsidR="00785F77" w:rsidRDefault="00013EE8">
          <w:pPr>
            <w:pStyle w:val="Encabezado"/>
          </w:pPr>
          <w:r>
            <w:rPr>
              <w:rFonts w:ascii="Arial" w:hAnsi="Arial"/>
              <w:sz w:val="14"/>
            </w:rPr>
            <w:t>R4D1C4D0_5</w:t>
          </w:r>
        </w:p>
      </w:tc>
    </w:tr>
  </w:tbl>
  <w:p w14:paraId="0B8904BA" w14:textId="77777777" w:rsidR="00785F77" w:rsidRDefault="00785F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39A"/>
    <w:multiLevelType w:val="hybridMultilevel"/>
    <w:tmpl w:val="6206F1C6"/>
    <w:lvl w:ilvl="0" w:tplc="DA929508">
      <w:start w:val="1"/>
      <w:numFmt w:val="lowerLetter"/>
      <w:lvlText w:val="%1)"/>
      <w:lvlJc w:val="left"/>
      <w:pPr>
        <w:ind w:left="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9A02E10">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AA66A8C">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DAEE5D8">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1A06B6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91CD278">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BE6568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8B28402">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4D21856">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2323F08"/>
    <w:multiLevelType w:val="hybridMultilevel"/>
    <w:tmpl w:val="B442D20C"/>
    <w:lvl w:ilvl="0" w:tplc="684816C4">
      <w:start w:val="1"/>
      <w:numFmt w:val="decimal"/>
      <w:lvlText w:val="%1."/>
      <w:lvlJc w:val="left"/>
      <w:pPr>
        <w:ind w:left="726" w:hanging="360"/>
      </w:pPr>
      <w:rPr>
        <w:rFonts w:hint="default"/>
      </w:rPr>
    </w:lvl>
    <w:lvl w:ilvl="1" w:tplc="080A0019" w:tentative="1">
      <w:start w:val="1"/>
      <w:numFmt w:val="lowerLetter"/>
      <w:lvlText w:val="%2."/>
      <w:lvlJc w:val="left"/>
      <w:pPr>
        <w:ind w:left="1446" w:hanging="360"/>
      </w:pPr>
    </w:lvl>
    <w:lvl w:ilvl="2" w:tplc="080A001B" w:tentative="1">
      <w:start w:val="1"/>
      <w:numFmt w:val="lowerRoman"/>
      <w:lvlText w:val="%3."/>
      <w:lvlJc w:val="right"/>
      <w:pPr>
        <w:ind w:left="2166" w:hanging="180"/>
      </w:pPr>
    </w:lvl>
    <w:lvl w:ilvl="3" w:tplc="080A000F" w:tentative="1">
      <w:start w:val="1"/>
      <w:numFmt w:val="decimal"/>
      <w:lvlText w:val="%4."/>
      <w:lvlJc w:val="left"/>
      <w:pPr>
        <w:ind w:left="2886" w:hanging="360"/>
      </w:pPr>
    </w:lvl>
    <w:lvl w:ilvl="4" w:tplc="080A0019" w:tentative="1">
      <w:start w:val="1"/>
      <w:numFmt w:val="lowerLetter"/>
      <w:lvlText w:val="%5."/>
      <w:lvlJc w:val="left"/>
      <w:pPr>
        <w:ind w:left="3606" w:hanging="360"/>
      </w:pPr>
    </w:lvl>
    <w:lvl w:ilvl="5" w:tplc="080A001B" w:tentative="1">
      <w:start w:val="1"/>
      <w:numFmt w:val="lowerRoman"/>
      <w:lvlText w:val="%6."/>
      <w:lvlJc w:val="right"/>
      <w:pPr>
        <w:ind w:left="4326" w:hanging="180"/>
      </w:pPr>
    </w:lvl>
    <w:lvl w:ilvl="6" w:tplc="080A000F" w:tentative="1">
      <w:start w:val="1"/>
      <w:numFmt w:val="decimal"/>
      <w:lvlText w:val="%7."/>
      <w:lvlJc w:val="left"/>
      <w:pPr>
        <w:ind w:left="5046" w:hanging="360"/>
      </w:pPr>
    </w:lvl>
    <w:lvl w:ilvl="7" w:tplc="080A0019" w:tentative="1">
      <w:start w:val="1"/>
      <w:numFmt w:val="lowerLetter"/>
      <w:lvlText w:val="%8."/>
      <w:lvlJc w:val="left"/>
      <w:pPr>
        <w:ind w:left="5766" w:hanging="360"/>
      </w:pPr>
    </w:lvl>
    <w:lvl w:ilvl="8" w:tplc="080A001B" w:tentative="1">
      <w:start w:val="1"/>
      <w:numFmt w:val="lowerRoman"/>
      <w:lvlText w:val="%9."/>
      <w:lvlJc w:val="right"/>
      <w:pPr>
        <w:ind w:left="6486" w:hanging="180"/>
      </w:pPr>
    </w:lvl>
  </w:abstractNum>
  <w:abstractNum w:abstractNumId="2" w15:restartNumberingAfterBreak="0">
    <w:nsid w:val="1CAC2B79"/>
    <w:multiLevelType w:val="multilevel"/>
    <w:tmpl w:val="0B7A9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DD7FF2"/>
    <w:multiLevelType w:val="multilevel"/>
    <w:tmpl w:val="6BE4A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390A35"/>
    <w:multiLevelType w:val="multilevel"/>
    <w:tmpl w:val="84925D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2FB5F60"/>
    <w:multiLevelType w:val="multilevel"/>
    <w:tmpl w:val="6F64C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00850E9"/>
    <w:multiLevelType w:val="multilevel"/>
    <w:tmpl w:val="9A508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B1E3782"/>
    <w:multiLevelType w:val="hybridMultilevel"/>
    <w:tmpl w:val="44FAAA8C"/>
    <w:lvl w:ilvl="0" w:tplc="D1ECFEDC">
      <w:start w:val="1"/>
      <w:numFmt w:val="bullet"/>
      <w:lvlText w:val="-"/>
      <w:lvlJc w:val="left"/>
      <w:pPr>
        <w:ind w:left="720" w:hanging="360"/>
      </w:pPr>
      <w:rPr>
        <w:rFonts w:ascii="Arial" w:hAnsi="Arial"/>
        <w:b/>
      </w:rPr>
    </w:lvl>
    <w:lvl w:ilvl="1" w:tplc="240A0003">
      <w:start w:val="1"/>
      <w:numFmt w:val="bullet"/>
      <w:lvlText w:val="o"/>
      <w:lvlJc w:val="left"/>
      <w:pPr>
        <w:ind w:left="1440" w:hanging="360"/>
      </w:pPr>
      <w:rPr>
        <w:rFonts w:ascii="Courier New" w:hAnsi="Courier New"/>
      </w:rPr>
    </w:lvl>
    <w:lvl w:ilvl="2" w:tplc="240A0005">
      <w:start w:val="1"/>
      <w:numFmt w:val="bullet"/>
      <w:lvlText w:val=""/>
      <w:lvlJc w:val="left"/>
      <w:pPr>
        <w:ind w:left="2160" w:hanging="360"/>
      </w:pPr>
      <w:rPr>
        <w:rFonts w:ascii="Wingdings" w:hAnsi="Wingdings"/>
      </w:rPr>
    </w:lvl>
    <w:lvl w:ilvl="3" w:tplc="240A0001">
      <w:start w:val="1"/>
      <w:numFmt w:val="bullet"/>
      <w:lvlText w:val=""/>
      <w:lvlJc w:val="left"/>
      <w:pPr>
        <w:ind w:left="2880" w:hanging="360"/>
      </w:pPr>
      <w:rPr>
        <w:rFonts w:ascii="Symbol" w:hAnsi="Symbol"/>
      </w:rPr>
    </w:lvl>
    <w:lvl w:ilvl="4" w:tplc="240A0003">
      <w:start w:val="1"/>
      <w:numFmt w:val="bullet"/>
      <w:lvlText w:val="o"/>
      <w:lvlJc w:val="left"/>
      <w:pPr>
        <w:ind w:left="3600" w:hanging="360"/>
      </w:pPr>
      <w:rPr>
        <w:rFonts w:ascii="Courier New" w:hAnsi="Courier New"/>
      </w:rPr>
    </w:lvl>
    <w:lvl w:ilvl="5" w:tplc="240A0005">
      <w:start w:val="1"/>
      <w:numFmt w:val="bullet"/>
      <w:lvlText w:val=""/>
      <w:lvlJc w:val="left"/>
      <w:pPr>
        <w:ind w:left="4320" w:hanging="360"/>
      </w:pPr>
      <w:rPr>
        <w:rFonts w:ascii="Wingdings" w:hAnsi="Wingdings"/>
      </w:rPr>
    </w:lvl>
    <w:lvl w:ilvl="6" w:tplc="240A0001">
      <w:start w:val="1"/>
      <w:numFmt w:val="bullet"/>
      <w:lvlText w:val=""/>
      <w:lvlJc w:val="left"/>
      <w:pPr>
        <w:ind w:left="5040" w:hanging="360"/>
      </w:pPr>
      <w:rPr>
        <w:rFonts w:ascii="Symbol" w:hAnsi="Symbol"/>
      </w:rPr>
    </w:lvl>
    <w:lvl w:ilvl="7" w:tplc="240A0003">
      <w:start w:val="1"/>
      <w:numFmt w:val="bullet"/>
      <w:lvlText w:val="o"/>
      <w:lvlJc w:val="left"/>
      <w:pPr>
        <w:ind w:left="5760" w:hanging="360"/>
      </w:pPr>
      <w:rPr>
        <w:rFonts w:ascii="Courier New" w:hAnsi="Courier New"/>
      </w:rPr>
    </w:lvl>
    <w:lvl w:ilvl="8" w:tplc="240A0005">
      <w:start w:val="1"/>
      <w:numFmt w:val="bullet"/>
      <w:lvlText w:val=""/>
      <w:lvlJc w:val="left"/>
      <w:pPr>
        <w:ind w:left="6480" w:hanging="360"/>
      </w:pPr>
      <w:rPr>
        <w:rFonts w:ascii="Wingdings" w:hAnsi="Wingdings"/>
      </w:rPr>
    </w:lvl>
  </w:abstractNum>
  <w:abstractNum w:abstractNumId="8" w15:restartNumberingAfterBreak="0">
    <w:nsid w:val="737B01FE"/>
    <w:multiLevelType w:val="multilevel"/>
    <w:tmpl w:val="3198FF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4B643AD"/>
    <w:multiLevelType w:val="hybridMultilevel"/>
    <w:tmpl w:val="36BC49FA"/>
    <w:lvl w:ilvl="0" w:tplc="AAA29D8A">
      <w:start w:val="1"/>
      <w:numFmt w:val="decimal"/>
      <w:lvlText w:val="%1."/>
      <w:lvlJc w:val="left"/>
      <w:pPr>
        <w:ind w:left="345" w:hanging="360"/>
      </w:pPr>
      <w:rPr>
        <w:rFonts w:hint="default"/>
      </w:rPr>
    </w:lvl>
    <w:lvl w:ilvl="1" w:tplc="080A0019" w:tentative="1">
      <w:start w:val="1"/>
      <w:numFmt w:val="lowerLetter"/>
      <w:lvlText w:val="%2."/>
      <w:lvlJc w:val="left"/>
      <w:pPr>
        <w:ind w:left="1065" w:hanging="360"/>
      </w:pPr>
    </w:lvl>
    <w:lvl w:ilvl="2" w:tplc="080A001B" w:tentative="1">
      <w:start w:val="1"/>
      <w:numFmt w:val="lowerRoman"/>
      <w:lvlText w:val="%3."/>
      <w:lvlJc w:val="right"/>
      <w:pPr>
        <w:ind w:left="1785" w:hanging="180"/>
      </w:pPr>
    </w:lvl>
    <w:lvl w:ilvl="3" w:tplc="080A000F" w:tentative="1">
      <w:start w:val="1"/>
      <w:numFmt w:val="decimal"/>
      <w:lvlText w:val="%4."/>
      <w:lvlJc w:val="left"/>
      <w:pPr>
        <w:ind w:left="2505" w:hanging="360"/>
      </w:pPr>
    </w:lvl>
    <w:lvl w:ilvl="4" w:tplc="080A0019" w:tentative="1">
      <w:start w:val="1"/>
      <w:numFmt w:val="lowerLetter"/>
      <w:lvlText w:val="%5."/>
      <w:lvlJc w:val="left"/>
      <w:pPr>
        <w:ind w:left="3225" w:hanging="360"/>
      </w:pPr>
    </w:lvl>
    <w:lvl w:ilvl="5" w:tplc="080A001B" w:tentative="1">
      <w:start w:val="1"/>
      <w:numFmt w:val="lowerRoman"/>
      <w:lvlText w:val="%6."/>
      <w:lvlJc w:val="right"/>
      <w:pPr>
        <w:ind w:left="3945" w:hanging="180"/>
      </w:pPr>
    </w:lvl>
    <w:lvl w:ilvl="6" w:tplc="080A000F" w:tentative="1">
      <w:start w:val="1"/>
      <w:numFmt w:val="decimal"/>
      <w:lvlText w:val="%7."/>
      <w:lvlJc w:val="left"/>
      <w:pPr>
        <w:ind w:left="4665" w:hanging="360"/>
      </w:pPr>
    </w:lvl>
    <w:lvl w:ilvl="7" w:tplc="080A0019" w:tentative="1">
      <w:start w:val="1"/>
      <w:numFmt w:val="lowerLetter"/>
      <w:lvlText w:val="%8."/>
      <w:lvlJc w:val="left"/>
      <w:pPr>
        <w:ind w:left="5385" w:hanging="360"/>
      </w:pPr>
    </w:lvl>
    <w:lvl w:ilvl="8" w:tplc="080A001B" w:tentative="1">
      <w:start w:val="1"/>
      <w:numFmt w:val="lowerRoman"/>
      <w:lvlText w:val="%9."/>
      <w:lvlJc w:val="right"/>
      <w:pPr>
        <w:ind w:left="6105" w:hanging="180"/>
      </w:pPr>
    </w:lvl>
  </w:abstractNum>
  <w:num w:numId="1" w16cid:durableId="765266366">
    <w:abstractNumId w:val="7"/>
  </w:num>
  <w:num w:numId="2" w16cid:durableId="1893805019">
    <w:abstractNumId w:val="0"/>
  </w:num>
  <w:num w:numId="3" w16cid:durableId="402869872">
    <w:abstractNumId w:val="9"/>
  </w:num>
  <w:num w:numId="4" w16cid:durableId="2108455121">
    <w:abstractNumId w:val="1"/>
  </w:num>
  <w:num w:numId="5" w16cid:durableId="614216005">
    <w:abstractNumId w:val="6"/>
  </w:num>
  <w:num w:numId="6" w16cid:durableId="1533879549">
    <w:abstractNumId w:val="8"/>
  </w:num>
  <w:num w:numId="7" w16cid:durableId="1641495102">
    <w:abstractNumId w:val="2"/>
  </w:num>
  <w:num w:numId="8" w16cid:durableId="1922251394">
    <w:abstractNumId w:val="3"/>
  </w:num>
  <w:num w:numId="9" w16cid:durableId="252665426">
    <w:abstractNumId w:val="5"/>
  </w:num>
  <w:num w:numId="10" w16cid:durableId="3890386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5F77"/>
    <w:rsid w:val="00013EE8"/>
    <w:rsid w:val="00044117"/>
    <w:rsid w:val="001D1293"/>
    <w:rsid w:val="002E3870"/>
    <w:rsid w:val="003F25CE"/>
    <w:rsid w:val="00785F77"/>
    <w:rsid w:val="008C604E"/>
    <w:rsid w:val="00AD4A00"/>
    <w:rsid w:val="00B4631F"/>
    <w:rsid w:val="00C57464"/>
    <w:rsid w:val="00EF1EC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4:docId w14:val="0B89047D"/>
  <w15:docId w15:val="{D62B9E78-2460-2146-92F1-57E17F353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next w:val="Normal"/>
    <w:link w:val="Ttulo1Car"/>
    <w:uiPriority w:val="9"/>
    <w:qFormat/>
    <w:rsid w:val="001D1293"/>
    <w:pPr>
      <w:keepNext/>
      <w:keepLines/>
      <w:spacing w:after="267" w:line="250" w:lineRule="auto"/>
      <w:ind w:left="10" w:hanging="10"/>
      <w:jc w:val="both"/>
      <w:outlineLvl w:val="0"/>
    </w:pPr>
    <w:rPr>
      <w:rFonts w:ascii="Arial" w:eastAsia="Arial" w:hAnsi="Arial" w:cs="Arial"/>
      <w:b/>
      <w:color w:val="000000"/>
      <w:kern w:val="2"/>
      <w:sz w:val="24"/>
      <w:szCs w:val="24"/>
      <w:lang w:eastAsia="es-MX"/>
      <w14:ligatures w14:val="standardContextual"/>
    </w:rPr>
  </w:style>
  <w:style w:type="paragraph" w:styleId="Ttulo2">
    <w:name w:val="heading 2"/>
    <w:basedOn w:val="Normal"/>
    <w:next w:val="Normal"/>
    <w:link w:val="Ttulo2Car"/>
    <w:uiPriority w:val="9"/>
    <w:semiHidden/>
    <w:unhideWhenUsed/>
    <w:qFormat/>
    <w:rsid w:val="00EF1EC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EF1EC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spacing w:after="0" w:line="240" w:lineRule="auto"/>
    </w:pPr>
  </w:style>
  <w:style w:type="paragraph" w:styleId="Piedepgina">
    <w:name w:val="footer"/>
    <w:basedOn w:val="Normal"/>
    <w:link w:val="PiedepginaCar"/>
    <w:pPr>
      <w:tabs>
        <w:tab w:val="center" w:pos="4419"/>
        <w:tab w:val="right" w:pos="8838"/>
      </w:tabs>
      <w:spacing w:after="0" w:line="240" w:lineRule="auto"/>
    </w:pPr>
  </w:style>
  <w:style w:type="paragraph" w:styleId="Prrafodelista">
    <w:name w:val="List Paragraph"/>
    <w:basedOn w:val="Normal"/>
    <w:uiPriority w:val="34"/>
    <w:qFormat/>
    <w:pPr>
      <w:spacing w:after="0" w:line="240" w:lineRule="auto"/>
      <w:ind w:left="720"/>
      <w:contextualSpacing/>
    </w:pPr>
    <w:rPr>
      <w:rFonts w:ascii="Times New Roman" w:hAnsi="Times New Roman"/>
      <w:sz w:val="24"/>
      <w:lang w:val="es-ES" w:eastAsia="es-ES"/>
    </w:rPr>
  </w:style>
  <w:style w:type="paragraph" w:styleId="Textodeglobo">
    <w:name w:val="Balloon Text"/>
    <w:basedOn w:val="Normal"/>
    <w:link w:val="TextodegloboCar"/>
    <w:semiHidden/>
    <w:pPr>
      <w:spacing w:after="0" w:line="240" w:lineRule="auto"/>
    </w:pPr>
    <w:rPr>
      <w:rFonts w:ascii="Tahoma" w:hAnsi="Tahoma"/>
      <w:sz w:val="16"/>
    </w:rPr>
  </w:style>
  <w:style w:type="paragraph" w:styleId="Textoindependiente">
    <w:name w:val="Body Text"/>
    <w:basedOn w:val="Normal"/>
    <w:link w:val="TextoindependienteCar"/>
    <w:pPr>
      <w:spacing w:after="0" w:line="240" w:lineRule="auto"/>
      <w:jc w:val="both"/>
    </w:pPr>
    <w:rPr>
      <w:rFonts w:ascii="Arial" w:hAnsi="Arial"/>
      <w:sz w:val="24"/>
      <w:lang w:val="es-ES" w:eastAsia="es-ES"/>
    </w:rPr>
  </w:style>
  <w:style w:type="paragraph" w:styleId="Sinespaciado">
    <w:name w:val="No Spacing"/>
    <w:link w:val="SinespaciadoCar"/>
    <w:qFormat/>
    <w:pPr>
      <w:spacing w:after="0" w:line="240" w:lineRule="auto"/>
    </w:pPr>
  </w:style>
  <w:style w:type="paragraph" w:styleId="NormalWeb">
    <w:name w:val="Normal (Web)"/>
    <w:basedOn w:val="Normal"/>
    <w:semiHidden/>
    <w:pPr>
      <w:spacing w:before="100" w:beforeAutospacing="1" w:after="100" w:afterAutospacing="1" w:line="240" w:lineRule="auto"/>
    </w:pPr>
    <w:rPr>
      <w:rFonts w:ascii="Times New Roman" w:hAnsi="Times New Roman"/>
      <w:sz w:val="24"/>
      <w:lang w:eastAsia="es-CO"/>
    </w:rPr>
  </w:style>
  <w:style w:type="character" w:styleId="Nmerodelnea">
    <w:name w:val="line number"/>
    <w:basedOn w:val="Fuentedeprrafopredeter"/>
    <w:semiHidden/>
  </w:style>
  <w:style w:type="character" w:styleId="Hipervnculo">
    <w:name w:val="Hyperlink"/>
    <w:basedOn w:val="Fuentedeprrafopredeter"/>
    <w:rPr>
      <w:color w:val="0000FF" w:themeColor="hyperlink"/>
      <w:u w:val="single"/>
    </w:rPr>
  </w:style>
  <w:style w:type="character" w:customStyle="1" w:styleId="EncabezadoCar">
    <w:name w:val="Encabezado Car"/>
    <w:basedOn w:val="Fuentedeprrafopredeter"/>
    <w:link w:val="Encabezado"/>
  </w:style>
  <w:style w:type="character" w:customStyle="1" w:styleId="PiedepginaCar">
    <w:name w:val="Pie de página Car"/>
    <w:basedOn w:val="Fuentedeprrafopredeter"/>
    <w:link w:val="Piedepgina"/>
  </w:style>
  <w:style w:type="character" w:customStyle="1" w:styleId="TextodegloboCar">
    <w:name w:val="Texto de globo Car"/>
    <w:basedOn w:val="Fuentedeprrafopredeter"/>
    <w:link w:val="Textodeglobo"/>
    <w:semiHidden/>
    <w:rPr>
      <w:rFonts w:ascii="Tahoma" w:hAnsi="Tahoma"/>
      <w:sz w:val="16"/>
    </w:rPr>
  </w:style>
  <w:style w:type="character" w:customStyle="1" w:styleId="TextoindependienteCar">
    <w:name w:val="Texto independiente Car"/>
    <w:basedOn w:val="Fuentedeprrafopredeter"/>
    <w:link w:val="Textoindependiente"/>
    <w:rPr>
      <w:rFonts w:ascii="Arial" w:hAnsi="Arial"/>
      <w:sz w:val="24"/>
      <w:lang w:val="es-ES" w:eastAsia="es-ES"/>
    </w:rPr>
  </w:style>
  <w:style w:type="character" w:customStyle="1" w:styleId="SinespaciadoCar">
    <w:name w:val="Sin espaciado Car"/>
    <w:link w:val="Sinespaciado"/>
  </w:style>
  <w:style w:type="table" w:styleId="Tablabsica1">
    <w:name w:val="Table Simple 1"/>
    <w:basedOn w:val="Tabla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concuadrcula">
    <w:name w:val="Table Grid"/>
    <w:basedOn w:val="Tabla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1D1293"/>
    <w:rPr>
      <w:rFonts w:ascii="Arial" w:eastAsia="Arial" w:hAnsi="Arial" w:cs="Arial"/>
      <w:b/>
      <w:color w:val="000000"/>
      <w:kern w:val="2"/>
      <w:sz w:val="24"/>
      <w:szCs w:val="24"/>
      <w:lang w:eastAsia="es-MX"/>
      <w14:ligatures w14:val="standardContextual"/>
    </w:rPr>
  </w:style>
  <w:style w:type="character" w:customStyle="1" w:styleId="Ttulo2Car">
    <w:name w:val="Título 2 Car"/>
    <w:basedOn w:val="Fuentedeprrafopredeter"/>
    <w:link w:val="Ttulo2"/>
    <w:uiPriority w:val="9"/>
    <w:semiHidden/>
    <w:rsid w:val="00EF1EC8"/>
    <w:rPr>
      <w:rFonts w:asciiTheme="majorHAnsi" w:eastAsiaTheme="majorEastAsia" w:hAnsiTheme="majorHAnsi" w:cstheme="majorBidi"/>
      <w:color w:val="365F91" w:themeColor="accent1" w:themeShade="BF"/>
      <w:sz w:val="26"/>
      <w:szCs w:val="26"/>
    </w:rPr>
  </w:style>
  <w:style w:type="character" w:customStyle="1" w:styleId="Ttulo3Car">
    <w:name w:val="Título 3 Car"/>
    <w:basedOn w:val="Fuentedeprrafopredeter"/>
    <w:link w:val="Ttulo3"/>
    <w:uiPriority w:val="9"/>
    <w:semiHidden/>
    <w:rsid w:val="00EF1EC8"/>
    <w:rPr>
      <w:rFonts w:asciiTheme="majorHAnsi" w:eastAsiaTheme="majorEastAsia" w:hAnsiTheme="majorHAnsi" w:cstheme="majorBidi"/>
      <w:color w:val="243F60" w:themeColor="accent1" w:themeShade="7F"/>
      <w:sz w:val="24"/>
      <w:szCs w:val="24"/>
    </w:rPr>
  </w:style>
  <w:style w:type="character" w:styleId="Mencinsinresolver">
    <w:name w:val="Unresolved Mention"/>
    <w:basedOn w:val="Fuentedeprrafopredeter"/>
    <w:uiPriority w:val="99"/>
    <w:semiHidden/>
    <w:unhideWhenUsed/>
    <w:rsid w:val="002E38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ciroalfonsomerchan@gmail.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servicioalciudadano@mininterior.gov.co"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servicioalciudadano@mininterior.gov.c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459</Words>
  <Characters>2412</Characters>
  <Application>Microsoft Office Word</Application>
  <DocSecurity>0</DocSecurity>
  <Lines>56</Lines>
  <Paragraphs>20</Paragraphs>
  <ScaleCrop>false</ScaleCrop>
  <Company/>
  <LinksUpToDate>false</LinksUpToDate>
  <CharactersWithSpaces>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Iana Kalioujnaia</dc:creator>
  <cp:lastModifiedBy>Christian Joaqui</cp:lastModifiedBy>
  <cp:revision>2</cp:revision>
  <cp:lastPrinted>2016-11-18T22:56:00Z</cp:lastPrinted>
  <dcterms:created xsi:type="dcterms:W3CDTF">2026-07-07T18:51:00Z</dcterms:created>
  <dcterms:modified xsi:type="dcterms:W3CDTF">2026-07-07T18:51:00Z</dcterms:modified>
</cp:coreProperties>
</file>